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</w:t>
      </w: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年度</w:t>
      </w: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株洲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广播电视奖参评节目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推荐表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 xml:space="preserve">  </w:t>
      </w:r>
    </w:p>
    <w:p>
      <w:pPr>
        <w:pStyle w:val="2"/>
        <w:rPr>
          <w:rFonts w:hint="default"/>
        </w:rPr>
      </w:pP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648"/>
        <w:gridCol w:w="1523"/>
        <w:gridCol w:w="1893"/>
        <w:gridCol w:w="1628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创作单位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攸县融媒体中心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推荐单位</w:t>
            </w:r>
          </w:p>
        </w:tc>
        <w:tc>
          <w:tcPr>
            <w:tcW w:w="27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攸县融媒体中心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作品类别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电视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参评项目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宣传片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作品长度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播出栏目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攸县电视台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播出时间</w:t>
            </w:r>
          </w:p>
        </w:tc>
        <w:tc>
          <w:tcPr>
            <w:tcW w:w="27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2023.10.06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作品标题</w:t>
            </w:r>
          </w:p>
        </w:tc>
        <w:tc>
          <w:tcPr>
            <w:tcW w:w="7768" w:type="dxa"/>
            <w:gridSpan w:val="5"/>
            <w:noWrap w:val="0"/>
            <w:vAlign w:val="center"/>
          </w:tcPr>
          <w:p>
            <w:pPr>
              <w:ind w:firstLine="1680" w:firstLineChars="600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《知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味攸州三年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主创人员</w:t>
            </w:r>
          </w:p>
        </w:tc>
        <w:tc>
          <w:tcPr>
            <w:tcW w:w="7768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刘艳春 艾鑫 曾凤先 刘文昇 黄静晓 文星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5" w:hRule="atLeast"/>
        </w:trPr>
        <w:tc>
          <w:tcPr>
            <w:tcW w:w="159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8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84"/>
                <w:sz w:val="32"/>
                <w:szCs w:val="32"/>
              </w:rPr>
              <w:t>推荐意见及盖章</w:t>
            </w:r>
          </w:p>
        </w:tc>
        <w:tc>
          <w:tcPr>
            <w:tcW w:w="77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 xml:space="preserve"> 后疫情时代的2023年，刺激消费恢复经济是重中之重。国务院出台了一系列促进消费的措施，各地依据本地的特色开展了形式多样的活动释放消费潜力。攸县作为湖南十大湘菜名县之一，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</w:rPr>
              <w:t>按“以菜品带动农产品，促进农文旅融合”农业产业发展思路，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在国庆假期期间开展“十大名菜”评选活动，吸引了线上线下数十万人参与带动了消费。《知味攸州三千年》以时间为脉络，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深度挖掘每道美食的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起源和演变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反映了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攸县美食文化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的发展和变迁，也反映了人类对于食物的需求和追求。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该片构思精巧，制作精良，播出之后引起了强烈的反响，好评如潮。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</w:trPr>
        <w:tc>
          <w:tcPr>
            <w:tcW w:w="15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委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见</w:t>
            </w:r>
          </w:p>
        </w:tc>
        <w:tc>
          <w:tcPr>
            <w:tcW w:w="776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MTM1NDIzZjZjNWYwYjEzOGIzODI1YWMzZDFlOTcifQ=="/>
  </w:docVars>
  <w:rsids>
    <w:rsidRoot w:val="3D1203CC"/>
    <w:rsid w:val="05E535C8"/>
    <w:rsid w:val="21CB268F"/>
    <w:rsid w:val="39DE23CA"/>
    <w:rsid w:val="3D1203CC"/>
    <w:rsid w:val="44C65C47"/>
    <w:rsid w:val="586D0C1F"/>
    <w:rsid w:val="686A1560"/>
    <w:rsid w:val="79B3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firstLine="570"/>
    </w:pPr>
    <w:rPr>
      <w:sz w:val="28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2024-01-02T01:14:00Z</dcterms:created>
  <dc:creator>春</dc:creator>
  <cp:lastModifiedBy>旷衡</cp:lastModifiedBy>
  <cp:lastPrinted>2024-01-03T03:08:00Z</cp:lastPrinted>
  <dcterms:modified xsi:type="dcterms:W3CDTF">2024-01-05T01:29:01Z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3858A0A8D6E94450A72853CEB3A6148B_11</vt:lpwstr>
  </property>
</Properties>
</file>