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spacing w:line="520" w:lineRule="exact"/>
              <w:jc w:val="center"/>
              <w:rPr>
                <w:rFonts w:ascii="宋体" w:hAnsi="宋体" w:eastAsia="宋体"/>
                <w:sz w:val="21"/>
                <w:szCs w:val="21"/>
              </w:rPr>
            </w:pPr>
            <w:r>
              <w:rPr>
                <w:rFonts w:hint="eastAsia" w:ascii="宋体" w:hAnsi="宋体" w:eastAsia="宋体"/>
                <w:sz w:val="21"/>
                <w:szCs w:val="21"/>
              </w:rPr>
              <w:t>湖南优新纯科技有限公司新建11万吨浮选剂系列产品项目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DMzM2UxOTEyMTMwMDQ4NzUxMjAwNzI5OTQ5N2EifQ=="/>
    <w:docVar w:name="KSO_WPS_MARK_KEY" w:val="fcebfde6-11b9-4148-aff4-320eb626a48d"/>
  </w:docVars>
  <w:rsids>
    <w:rsidRoot w:val="5B5F78DF"/>
    <w:rsid w:val="5B5F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2024-04-17T03:14:00Z</dcterms:created>
  <dc:creator>攸县</dc:creator>
  <cp:lastModifiedBy>攸县</cp:lastModifiedBy>
  <dcterms:modified xsi:type="dcterms:W3CDTF">2024-04-17T03:15:08Z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32FDC74C7D9E45178DB7E07BEF960F67_11</vt:lpwstr>
  </property>
</Properties>
</file>